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hgqu2dbaxbw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Refund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strive to provide the best learning experience for all participants. Please review our refund policy carefully before completing your reservation.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Participants are eligible for a </w:t>
      </w:r>
      <w:r w:rsidDel="00000000" w:rsidR="00000000" w:rsidRPr="00000000">
        <w:rPr>
          <w:b w:val="1"/>
          <w:bCs w:val="1"/>
          <w:rtl w:val="0"/>
        </w:rPr>
        <w:t xml:space="preserve">100% refund after the first session</w:t>
      </w:r>
      <w:r w:rsidDel="00000000" w:rsidR="00000000" w:rsidRPr="00000000">
        <w:rPr>
          <w:rtl w:val="0"/>
        </w:rPr>
        <w:t xml:space="preserve"> if they decide not to continue.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Participants are eligible for a </w:t>
      </w:r>
      <w:r w:rsidDel="00000000" w:rsidR="00000000" w:rsidRPr="00000000">
        <w:rPr>
          <w:b w:val="1"/>
          <w:bCs w:val="1"/>
          <w:rtl w:val="0"/>
        </w:rPr>
        <w:t xml:space="preserve">50% refund after the second session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Participants are eligible for a </w:t>
      </w:r>
      <w:r w:rsidDel="00000000" w:rsidR="00000000" w:rsidRPr="00000000">
        <w:rPr>
          <w:b w:val="1"/>
          <w:bCs w:val="1"/>
          <w:rtl w:val="0"/>
        </w:rPr>
        <w:t xml:space="preserve">25% refund after the third session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refunds will be issued after the fourth session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refund requests must be submitted officially through our communication channels. Refund processing may take between 5–10 business days depending on the payment method.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completing the reservation, participants agree to the terms of this refund policy.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